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5" w:rsidRPr="00336CD5" w:rsidRDefault="00901D53" w:rsidP="0011672B">
      <w:pPr>
        <w:pStyle w:val="20"/>
        <w:keepNext/>
        <w:keepLines/>
        <w:shd w:val="clear" w:color="auto" w:fill="auto"/>
        <w:ind w:left="140" w:right="200" w:firstLine="440"/>
        <w:jc w:val="center"/>
        <w:rPr>
          <w:sz w:val="28"/>
          <w:szCs w:val="28"/>
          <w:lang w:val="ru-RU"/>
        </w:rPr>
      </w:pPr>
      <w:bookmarkStart w:id="0" w:name="bookmark0"/>
      <w:r w:rsidRPr="00336CD5">
        <w:rPr>
          <w:sz w:val="28"/>
          <w:szCs w:val="28"/>
        </w:rPr>
        <w:t>О</w:t>
      </w:r>
      <w:r w:rsidR="00336CD5" w:rsidRPr="00336CD5">
        <w:rPr>
          <w:sz w:val="28"/>
          <w:szCs w:val="28"/>
          <w:lang w:val="ru-RU"/>
        </w:rPr>
        <w:t xml:space="preserve"> концепции развития </w:t>
      </w:r>
    </w:p>
    <w:bookmarkEnd w:id="0"/>
    <w:p w:rsidR="00336CD5" w:rsidRPr="00336CD5" w:rsidRDefault="00336CD5" w:rsidP="00336CD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D5">
        <w:rPr>
          <w:rFonts w:ascii="Times New Roman" w:eastAsia="Times New Roman" w:hAnsi="Times New Roman" w:cs="Times New Roman"/>
          <w:b/>
          <w:bCs/>
          <w:sz w:val="28"/>
          <w:szCs w:val="28"/>
        </w:rPr>
        <w:t>агропромышленного комплекса  Республики Алтай на 2016-2028 годы.</w:t>
      </w:r>
    </w:p>
    <w:p w:rsidR="00336CD5" w:rsidRPr="00336CD5" w:rsidRDefault="00336CD5" w:rsidP="00336CD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CD5" w:rsidRPr="00FE5694" w:rsidRDefault="00336CD5" w:rsidP="00336CD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bCs/>
          <w:sz w:val="28"/>
          <w:szCs w:val="28"/>
        </w:rPr>
        <w:t>Концепция развития агропромышленного комплекса Республики Алтай на 2016-2028 годы (далее Концепция) определяет приоритеты и направления развития  сельского хозяйства и переработки продукции сельского хозяйства, направленные на постоянное повышение уровня и качества жизни сельского населения, а также устойчивое развитие сельских территорий на период до 2028 года.</w:t>
      </w:r>
    </w:p>
    <w:p w:rsidR="005232EA" w:rsidRDefault="005232EA" w:rsidP="005232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32EA" w:rsidRPr="00FE5694" w:rsidRDefault="005232EA" w:rsidP="005232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D5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хозяйство в Республике Алтай одна из важнейших отраслей экономики. 74% населения </w:t>
      </w:r>
      <w:proofErr w:type="gramStart"/>
      <w:r w:rsidRPr="00FE5694">
        <w:rPr>
          <w:rFonts w:ascii="Times New Roman" w:eastAsia="Calibri" w:hAnsi="Times New Roman" w:cs="Times New Roman"/>
          <w:sz w:val="28"/>
          <w:szCs w:val="28"/>
        </w:rPr>
        <w:t>проживает в сельской местности и для большинства сельчан сельское хозяйство является</w:t>
      </w:r>
      <w:proofErr w:type="gram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не только основным источником дохода, но и образом жизни. Ограниченность плодородных земель и горный рельеф республики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сложные природно-климатические условия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не позволят в дальнейшем развиваться экстенсивным путем. </w:t>
      </w:r>
    </w:p>
    <w:p w:rsidR="005232EA" w:rsidRPr="0047655C" w:rsidRDefault="005232EA" w:rsidP="005232EA">
      <w:pPr>
        <w:ind w:firstLine="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Концепция </w:t>
      </w:r>
      <w:proofErr w:type="gramStart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детализирует </w:t>
      </w:r>
      <w:r w:rsidR="00524249" w:rsidRPr="00FE569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агропромышленного комплекса и развивает</w:t>
      </w:r>
      <w:proofErr w:type="gram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положения Стратегии социально-экономического развития Республики Алтай до 2028 года, обосновывает условия для устойчивого развития сельских территорий, ускорения темпов роста объемов сельскохозяйственного производства, пищевой и перерабатывающей промышленности на основе повышения их конкурентоспособности.</w:t>
      </w:r>
    </w:p>
    <w:p w:rsidR="00336CD5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Основные идеи Концепции базируются на эффективном использовании ресурсного и рыночного потенциала агропромышленного комплекса Республики Алтай в целях обеспечения текущей потребности населения и активно развивающегося туристического</w:t>
      </w:r>
      <w:bookmarkStart w:id="1" w:name="_GoBack"/>
      <w:bookmarkEnd w:id="1"/>
      <w:r w:rsidRPr="00FE5694">
        <w:rPr>
          <w:rFonts w:ascii="Times New Roman" w:eastAsia="Times New Roman" w:hAnsi="Times New Roman" w:cs="Times New Roman"/>
          <w:sz w:val="28"/>
          <w:szCs w:val="28"/>
        </w:rPr>
        <w:t xml:space="preserve"> кластера в безопасных для здоровья, качественных продуктах питания сельскохозяйственного производства и пищевой промышленности, а также в комплексном, устойчивом развитии сельских территорий.</w:t>
      </w:r>
    </w:p>
    <w:p w:rsidR="00336CD5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В Концепции:</w:t>
      </w: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- проведен анализ современного состояния и тенденции развития отраслей агропромышленного  комплекса Республики Алтай</w:t>
      </w:r>
      <w:r w:rsidR="00FD43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период с 2006 по 2015 год</w:t>
      </w:r>
      <w:r w:rsidRPr="00FE5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- показаны конкурентные преимущества и потенциал агропромышленного комплекса Республики Алтай;</w:t>
      </w: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- определены угрозы и риски в развитии агропромышленного комплекса;</w:t>
      </w: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- сформулированы основные направления развития агропромышленного комплекса с учетом общих приоритетов развития Российской Федерации и специфики текущего состояния, а также конкурентного потенциала Республики Алтай;</w:t>
      </w:r>
    </w:p>
    <w:p w:rsidR="00336CD5" w:rsidRPr="00FE5694" w:rsidRDefault="00336CD5" w:rsidP="00336C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>- представлен долгосрочный прогноз основных производственных и экономических показателей развития АПК до 2028 года.</w:t>
      </w:r>
    </w:p>
    <w:p w:rsidR="00336CD5" w:rsidRPr="00FE5694" w:rsidRDefault="00336CD5" w:rsidP="00336CD5">
      <w:pPr>
        <w:ind w:firstLine="709"/>
        <w:jc w:val="center"/>
        <w:rPr>
          <w:rFonts w:ascii="Times New Roman" w:eastAsia="Calibri" w:hAnsi="Times New Roman" w:cs="Times New Roman"/>
          <w:bCs/>
          <w:sz w:val="32"/>
        </w:rPr>
      </w:pPr>
    </w:p>
    <w:p w:rsidR="00C67BBE" w:rsidRDefault="00C67BBE" w:rsidP="00336CD5">
      <w:pPr>
        <w:ind w:firstLine="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336CD5" w:rsidRDefault="00336CD5" w:rsidP="00336CD5">
      <w:pPr>
        <w:ind w:firstLine="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 xml:space="preserve">Концепция развития АПК сформирована по </w:t>
      </w:r>
      <w:r w:rsidR="006D7E9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</w:t>
      </w:r>
      <w:r w:rsidRP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направлениям:</w:t>
      </w:r>
    </w:p>
    <w:p w:rsidR="00336CD5" w:rsidRPr="00FD430B" w:rsidRDefault="00336CD5" w:rsidP="00FD430B">
      <w:pPr>
        <w:pStyle w:val="ac"/>
        <w:numPr>
          <w:ilvl w:val="0"/>
          <w:numId w:val="33"/>
        </w:numPr>
        <w:ind w:hanging="436"/>
        <w:rPr>
          <w:rFonts w:ascii="Times New Roman" w:eastAsia="Calibri" w:hAnsi="Times New Roman" w:cs="Times New Roman"/>
          <w:bCs/>
          <w:sz w:val="28"/>
          <w:szCs w:val="28"/>
        </w:rPr>
      </w:pPr>
      <w:r w:rsidRPr="00FD430B">
        <w:rPr>
          <w:rFonts w:ascii="Times New Roman" w:eastAsia="Calibri" w:hAnsi="Times New Roman" w:cs="Times New Roman"/>
          <w:bCs/>
          <w:sz w:val="28"/>
          <w:szCs w:val="28"/>
        </w:rPr>
        <w:t>Растениеводство</w:t>
      </w:r>
      <w:r w:rsidRPr="00FD43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</w:t>
      </w:r>
    </w:p>
    <w:p w:rsidR="00336CD5" w:rsidRPr="00336CD5" w:rsidRDefault="00336CD5" w:rsidP="00FD430B">
      <w:pPr>
        <w:pStyle w:val="ac"/>
        <w:ind w:left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кормопроизводство;</w:t>
      </w:r>
    </w:p>
    <w:p w:rsidR="00336CD5" w:rsidRPr="00336CD5" w:rsidRDefault="00336CD5" w:rsidP="00FD430B">
      <w:pPr>
        <w:pStyle w:val="ac"/>
        <w:ind w:left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тепличное овощеводство</w:t>
      </w:r>
      <w:r w:rsidR="00FD43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:rsidR="00BC1EBC" w:rsidRDefault="00336CD5" w:rsidP="00FD430B">
      <w:pPr>
        <w:ind w:left="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2) Животноводство</w:t>
      </w:r>
      <w:r w:rsidR="009717A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:rsidR="00336CD5" w:rsidRDefault="00BC1EBC" w:rsidP="00FD430B">
      <w:pPr>
        <w:ind w:left="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Рыбохозяйственная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отрасль</w:t>
      </w:r>
      <w:r w:rsid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:rsidR="00FD430B" w:rsidRDefault="00873405" w:rsidP="00FD430B">
      <w:pPr>
        <w:ind w:left="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4</w:t>
      </w:r>
      <w:r w:rsid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Переработка</w:t>
      </w:r>
      <w:r w:rsidR="00FD43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</w:t>
      </w:r>
    </w:p>
    <w:p w:rsidR="00336CD5" w:rsidRDefault="00FD430B" w:rsidP="00FD430B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- </w:t>
      </w:r>
      <w:r w:rsid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мяса;</w:t>
      </w:r>
    </w:p>
    <w:p w:rsidR="00336CD5" w:rsidRDefault="00FD430B" w:rsidP="00FD430B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 w:rsid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молока;</w:t>
      </w:r>
    </w:p>
    <w:p w:rsidR="00336CD5" w:rsidRDefault="00FD430B" w:rsidP="00FD430B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 w:rsidR="00336C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продукции пантового мараловодства;</w:t>
      </w:r>
    </w:p>
    <w:p w:rsidR="00336CD5" w:rsidRDefault="00FD430B" w:rsidP="00FD430B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лекарственно технического сырья;</w:t>
      </w:r>
    </w:p>
    <w:p w:rsidR="00FD430B" w:rsidRDefault="00873405" w:rsidP="00336CD5">
      <w:pPr>
        <w:ind w:firstLine="2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</w:t>
      </w:r>
      <w:r w:rsidR="00FD43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Устойчивое развитие сельских территорий.</w:t>
      </w:r>
    </w:p>
    <w:p w:rsidR="004B6F6B" w:rsidRDefault="004B6F6B" w:rsidP="00A4011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A40114" w:rsidRDefault="00A40114" w:rsidP="00A4011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FE56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Основными направлениями развития и задач</w:t>
      </w:r>
      <w:proofErr w:type="spellStart"/>
      <w:r w:rsidR="00FF51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ами</w:t>
      </w:r>
      <w:proofErr w:type="spellEnd"/>
      <w:r w:rsidRPr="00FE56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агропромышленного комплекса в Республике Алтай до2028 года будут являться:</w:t>
      </w:r>
    </w:p>
    <w:p w:rsidR="00974F09" w:rsidRPr="00974F09" w:rsidRDefault="00974F09" w:rsidP="00974F0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A2" w:rsidRPr="00FF51BF" w:rsidRDefault="00974F09" w:rsidP="004E1401">
      <w:pPr>
        <w:pStyle w:val="ac"/>
        <w:numPr>
          <w:ilvl w:val="0"/>
          <w:numId w:val="20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направлению</w:t>
      </w:r>
      <w:r w:rsidRPr="00FF5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0FA2" w:rsidRPr="004E1401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  <w:r w:rsidRPr="00FF5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</w:t>
      </w:r>
      <w:r w:rsidR="00FF5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оит </w:t>
      </w:r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FF51B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 xml:space="preserve"> увеличения </w:t>
      </w:r>
      <w:proofErr w:type="spellStart"/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>кормообеспеченности</w:t>
      </w:r>
      <w:proofErr w:type="spellEnd"/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 xml:space="preserve">  поголовья </w:t>
      </w:r>
      <w:proofErr w:type="spellStart"/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>сельхозживотных</w:t>
      </w:r>
      <w:proofErr w:type="spellEnd"/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1 условную </w:t>
      </w:r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голову с </w:t>
      </w:r>
      <w:r w:rsidR="00FC512A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5,6 </w:t>
      </w:r>
      <w:proofErr w:type="spellStart"/>
      <w:r w:rsidR="00FC512A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цн</w:t>
      </w:r>
      <w:proofErr w:type="spellEnd"/>
      <w:r w:rsidR="00FC512A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2016 году до </w:t>
      </w:r>
      <w:r w:rsidR="00FC512A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10,4 </w:t>
      </w:r>
      <w:proofErr w:type="spellStart"/>
      <w:r w:rsidR="00FC512A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цн</w:t>
      </w:r>
      <w:proofErr w:type="spellEnd"/>
      <w:r w:rsidR="00FC512A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2028 году, за счет увеличения объема заготовки кормов с   148,8 </w:t>
      </w:r>
      <w:proofErr w:type="spellStart"/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>онн</w:t>
      </w:r>
      <w:proofErr w:type="spellEnd"/>
      <w:r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кормовых единиц в 2016 году </w:t>
      </w:r>
      <w:r w:rsidR="00FF51BF" w:rsidRPr="00FC5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336, 2 тыс. тонн в 2028 году </w:t>
      </w:r>
      <w:r w:rsidR="00E70FA2" w:rsidRPr="00FC512A">
        <w:rPr>
          <w:rFonts w:ascii="Times New Roman" w:eastAsia="Times New Roman" w:hAnsi="Times New Roman" w:cs="Times New Roman"/>
          <w:sz w:val="28"/>
          <w:szCs w:val="28"/>
        </w:rPr>
        <w:t>и развития овощеводства, с задачей увеличения доли производства и реализации овощей защищенного грунта для обеспечения потребности населения</w:t>
      </w:r>
      <w:r w:rsidR="00E70FA2" w:rsidRPr="00FF51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местной овощной продукцией высокого качества в широком ассортименте, сокращение импорта и ввоза овощей из других регионов Российской Федерации;</w:t>
      </w:r>
    </w:p>
    <w:p w:rsidR="00E70FA2" w:rsidRPr="00E70FA2" w:rsidRDefault="00E70FA2" w:rsidP="004E1401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73A04" w:rsidRDefault="00FF51BF" w:rsidP="004E1401">
      <w:pPr>
        <w:pStyle w:val="ConsPlusNormal"/>
        <w:widowControl w:val="0"/>
        <w:numPr>
          <w:ilvl w:val="0"/>
          <w:numId w:val="20"/>
        </w:numPr>
        <w:tabs>
          <w:tab w:val="left" w:pos="993"/>
        </w:tabs>
        <w:adjustRightInd/>
        <w:ind w:left="0" w:firstLine="360"/>
        <w:contextualSpacing/>
        <w:jc w:val="both"/>
      </w:pPr>
      <w:r w:rsidRPr="00B11F3D">
        <w:rPr>
          <w:b/>
          <w:color w:val="000000" w:themeColor="text1"/>
          <w:lang w:val="ru"/>
        </w:rPr>
        <w:t>По направлению</w:t>
      </w:r>
      <w:r>
        <w:rPr>
          <w:color w:val="000000" w:themeColor="text1"/>
          <w:lang w:val="ru"/>
        </w:rPr>
        <w:t xml:space="preserve"> </w:t>
      </w:r>
      <w:r w:rsidR="00A40114" w:rsidRPr="004E1401">
        <w:rPr>
          <w:b/>
          <w:color w:val="000000" w:themeColor="text1"/>
        </w:rPr>
        <w:t>животноводство</w:t>
      </w:r>
      <w:r w:rsidR="00A40114" w:rsidRPr="00673A04">
        <w:rPr>
          <w:color w:val="000000" w:themeColor="text1"/>
        </w:rPr>
        <w:t xml:space="preserve"> ст</w:t>
      </w:r>
      <w:r>
        <w:rPr>
          <w:color w:val="000000" w:themeColor="text1"/>
        </w:rPr>
        <w:t xml:space="preserve">оит </w:t>
      </w:r>
      <w:r w:rsidR="00A40114" w:rsidRPr="00673A04">
        <w:rPr>
          <w:color w:val="000000" w:themeColor="text1"/>
        </w:rPr>
        <w:t>задача сохранения  (незначительного роста) поголовья сельскохозяйственных животных с одновременным ростом продуктивности</w:t>
      </w:r>
      <w:r w:rsidR="00673A04" w:rsidRPr="00673A04">
        <w:rPr>
          <w:color w:val="000000" w:themeColor="text1"/>
        </w:rPr>
        <w:t xml:space="preserve">. </w:t>
      </w:r>
      <w:r w:rsidR="00673A04" w:rsidRPr="00673A04">
        <w:t xml:space="preserve"> </w:t>
      </w:r>
      <w:r w:rsidR="00673A04">
        <w:t>Планируется:</w:t>
      </w:r>
    </w:p>
    <w:p w:rsidR="00673A04" w:rsidRDefault="00673A04" w:rsidP="004E1401">
      <w:pPr>
        <w:pStyle w:val="ConsPlusNormal"/>
        <w:widowControl w:val="0"/>
        <w:tabs>
          <w:tab w:val="left" w:pos="993"/>
        </w:tabs>
        <w:adjustRightInd/>
        <w:ind w:firstLine="360"/>
        <w:contextualSpacing/>
        <w:jc w:val="both"/>
      </w:pPr>
      <w:r>
        <w:rPr>
          <w:color w:val="000000" w:themeColor="text1"/>
        </w:rPr>
        <w:t>-</w:t>
      </w:r>
      <w:r>
        <w:t xml:space="preserve"> </w:t>
      </w:r>
      <w:r w:rsidR="009314D1">
        <w:t>п</w:t>
      </w:r>
      <w:r w:rsidRPr="00673A04">
        <w:t>роизводство  мяса увеличить с 54,5 тыс. тонн в 2016 году до 80 тыс. тонн в 2028 году</w:t>
      </w:r>
      <w:r>
        <w:t>,</w:t>
      </w:r>
      <w:r w:rsidRPr="00673A04">
        <w:t xml:space="preserve"> </w:t>
      </w:r>
    </w:p>
    <w:p w:rsidR="00673A04" w:rsidRDefault="00673A04" w:rsidP="004E1401">
      <w:pPr>
        <w:pStyle w:val="ConsPlusNormal"/>
        <w:widowControl w:val="0"/>
        <w:tabs>
          <w:tab w:val="left" w:pos="993"/>
        </w:tabs>
        <w:adjustRightInd/>
        <w:ind w:firstLine="360"/>
        <w:contextualSpacing/>
        <w:jc w:val="both"/>
      </w:pPr>
      <w:r>
        <w:t xml:space="preserve">- </w:t>
      </w:r>
      <w:r w:rsidRPr="00673A04">
        <w:t xml:space="preserve">производства молока </w:t>
      </w:r>
      <w:r>
        <w:t xml:space="preserve">увеличить с </w:t>
      </w:r>
      <w:r w:rsidRPr="00673A04">
        <w:t>91,3 тыс. тонн в 2016 году до 110 тыс. тонн в 2028 году,</w:t>
      </w:r>
      <w:r>
        <w:t xml:space="preserve"> </w:t>
      </w:r>
    </w:p>
    <w:p w:rsidR="00673A04" w:rsidRDefault="00673A04" w:rsidP="004E1401">
      <w:pPr>
        <w:pStyle w:val="ConsPlusNormal"/>
        <w:widowControl w:val="0"/>
        <w:tabs>
          <w:tab w:val="left" w:pos="993"/>
        </w:tabs>
        <w:adjustRightInd/>
        <w:ind w:firstLine="360"/>
        <w:contextualSpacing/>
        <w:jc w:val="both"/>
      </w:pPr>
      <w:r>
        <w:t>- у</w:t>
      </w:r>
      <w:r w:rsidRPr="00FE5694">
        <w:t>величи</w:t>
      </w:r>
      <w:r>
        <w:t>ть</w:t>
      </w:r>
      <w:r w:rsidRPr="00FE5694">
        <w:t xml:space="preserve"> средн</w:t>
      </w:r>
      <w:r>
        <w:t>ий</w:t>
      </w:r>
      <w:r w:rsidRPr="00FE5694">
        <w:t xml:space="preserve"> надо</w:t>
      </w:r>
      <w:r>
        <w:t>й</w:t>
      </w:r>
      <w:r w:rsidRPr="00FE5694">
        <w:t xml:space="preserve"> на 1 корову до </w:t>
      </w:r>
      <w:r w:rsidR="00873405">
        <w:t>6</w:t>
      </w:r>
      <w:r w:rsidRPr="00FE5694">
        <w:t>000 кг к 2028 году</w:t>
      </w:r>
      <w:r>
        <w:t xml:space="preserve">, </w:t>
      </w:r>
    </w:p>
    <w:p w:rsidR="00673A04" w:rsidRDefault="00673A04" w:rsidP="004E1401">
      <w:pPr>
        <w:pStyle w:val="ConsPlusNormal"/>
        <w:widowControl w:val="0"/>
        <w:tabs>
          <w:tab w:val="left" w:pos="993"/>
        </w:tabs>
        <w:adjustRightInd/>
        <w:ind w:firstLine="360"/>
        <w:contextualSpacing/>
        <w:jc w:val="both"/>
      </w:pPr>
      <w:r>
        <w:t>- с</w:t>
      </w:r>
      <w:r w:rsidRPr="00FE5694">
        <w:t>озда</w:t>
      </w:r>
      <w:r>
        <w:t xml:space="preserve">ть </w:t>
      </w:r>
      <w:r w:rsidRPr="00FE5694">
        <w:t>предприяти</w:t>
      </w:r>
      <w:r>
        <w:t>е</w:t>
      </w:r>
      <w:r w:rsidRPr="00FE5694">
        <w:t xml:space="preserve"> по откорму крупного рогатого скота с круглогодичным содержанием</w:t>
      </w:r>
      <w:r>
        <w:t>,</w:t>
      </w:r>
    </w:p>
    <w:p w:rsidR="00673A04" w:rsidRPr="00FE5694" w:rsidRDefault="00673A04" w:rsidP="004E1401">
      <w:pPr>
        <w:pStyle w:val="ConsPlusNormal"/>
        <w:widowControl w:val="0"/>
        <w:tabs>
          <w:tab w:val="left" w:pos="993"/>
        </w:tabs>
        <w:adjustRightInd/>
        <w:ind w:firstLine="360"/>
        <w:contextualSpacing/>
        <w:jc w:val="both"/>
      </w:pPr>
      <w:r>
        <w:t>- у</w:t>
      </w:r>
      <w:r w:rsidRPr="00FE5694">
        <w:t>велич</w:t>
      </w:r>
      <w:r>
        <w:t xml:space="preserve">ить </w:t>
      </w:r>
      <w:r w:rsidRPr="00FE5694">
        <w:t>среднесуточного привеса крупного рогатого скота до 1000 грамм</w:t>
      </w:r>
      <w:r>
        <w:t>,</w:t>
      </w:r>
    </w:p>
    <w:p w:rsidR="00673A04" w:rsidRDefault="00673A04" w:rsidP="00673A04">
      <w:pPr>
        <w:pStyle w:val="ConsPlusNormal"/>
        <w:widowControl w:val="0"/>
        <w:tabs>
          <w:tab w:val="left" w:pos="993"/>
        </w:tabs>
        <w:adjustRightInd/>
        <w:contextualSpacing/>
        <w:jc w:val="both"/>
      </w:pPr>
      <w:r>
        <w:t xml:space="preserve">- обеспечить товарные хозяйства </w:t>
      </w:r>
      <w:r w:rsidRPr="00FE5694">
        <w:t>100 % охват искусс</w:t>
      </w:r>
      <w:r>
        <w:t>твенным осеменением к 2028 году,</w:t>
      </w:r>
    </w:p>
    <w:p w:rsidR="00673A04" w:rsidRPr="00FE5694" w:rsidRDefault="00673A04" w:rsidP="00673A04">
      <w:pPr>
        <w:pStyle w:val="ConsPlusNormal"/>
        <w:widowControl w:val="0"/>
        <w:tabs>
          <w:tab w:val="left" w:pos="993"/>
        </w:tabs>
        <w:adjustRightInd/>
        <w:contextualSpacing/>
        <w:jc w:val="both"/>
      </w:pPr>
      <w:r>
        <w:t xml:space="preserve">- </w:t>
      </w:r>
      <w:r w:rsidRPr="00673A04">
        <w:t xml:space="preserve"> </w:t>
      </w:r>
      <w:r>
        <w:t>добиться р</w:t>
      </w:r>
      <w:r w:rsidRPr="00FE5694">
        <w:t>еализаци</w:t>
      </w:r>
      <w:r>
        <w:t>и</w:t>
      </w:r>
      <w:r w:rsidRPr="00FE5694">
        <w:t xml:space="preserve"> на убой молодняка крупного рогатого скота (18 месяцев) средним весом не менее 450 кг</w:t>
      </w:r>
      <w:proofErr w:type="gramStart"/>
      <w:r w:rsidRPr="00FE5694">
        <w:t>.</w:t>
      </w:r>
      <w:r>
        <w:t>,</w:t>
      </w:r>
      <w:proofErr w:type="gramEnd"/>
    </w:p>
    <w:p w:rsidR="00673A04" w:rsidRPr="00FE5694" w:rsidRDefault="00673A04" w:rsidP="00673A04">
      <w:pPr>
        <w:pStyle w:val="ConsPlusNormal"/>
        <w:widowControl w:val="0"/>
        <w:tabs>
          <w:tab w:val="left" w:pos="993"/>
        </w:tabs>
        <w:adjustRightInd/>
        <w:contextualSpacing/>
        <w:jc w:val="both"/>
      </w:pPr>
      <w:r>
        <w:t>- с</w:t>
      </w:r>
      <w:r w:rsidRPr="00FE5694">
        <w:t>озда</w:t>
      </w:r>
      <w:r>
        <w:t>ть</w:t>
      </w:r>
      <w:r w:rsidRPr="00FE5694">
        <w:t xml:space="preserve"> свиноводческ</w:t>
      </w:r>
      <w:r>
        <w:t xml:space="preserve">ий </w:t>
      </w:r>
      <w:r w:rsidRPr="00FE5694">
        <w:t>комплекс мощностью 13,4 тысячи голов.</w:t>
      </w:r>
    </w:p>
    <w:p w:rsidR="00673A04" w:rsidRDefault="00673A04" w:rsidP="00673A04">
      <w:pPr>
        <w:pStyle w:val="ConsPlusNormal"/>
        <w:widowControl w:val="0"/>
        <w:tabs>
          <w:tab w:val="left" w:pos="993"/>
        </w:tabs>
        <w:adjustRightInd/>
        <w:contextualSpacing/>
        <w:jc w:val="both"/>
      </w:pPr>
    </w:p>
    <w:p w:rsidR="00673A04" w:rsidRPr="00673A04" w:rsidRDefault="00673A04" w:rsidP="00673A04">
      <w:pPr>
        <w:pStyle w:val="ac"/>
        <w:numPr>
          <w:ilvl w:val="0"/>
          <w:numId w:val="20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1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По направлению р</w:t>
      </w:r>
      <w:proofErr w:type="spellStart"/>
      <w:r w:rsidR="00A40114" w:rsidRPr="00B1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ыбоводство</w:t>
      </w:r>
      <w:proofErr w:type="spellEnd"/>
      <w:r w:rsidRPr="0067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ставится задача:</w:t>
      </w:r>
    </w:p>
    <w:p w:rsidR="00673A04" w:rsidRDefault="00673A04" w:rsidP="00673A04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67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Start"/>
      <w:r w:rsidRPr="00673A04">
        <w:rPr>
          <w:rFonts w:ascii="Times New Roman" w:hAnsi="Times New Roman"/>
          <w:sz w:val="28"/>
          <w:szCs w:val="28"/>
        </w:rPr>
        <w:t>овлеч</w:t>
      </w:r>
      <w:proofErr w:type="spellEnd"/>
      <w:r w:rsidRPr="00673A04">
        <w:rPr>
          <w:rFonts w:ascii="Times New Roman" w:hAnsi="Times New Roman"/>
          <w:sz w:val="28"/>
          <w:szCs w:val="28"/>
          <w:lang w:val="ru-RU"/>
        </w:rPr>
        <w:t>ь</w:t>
      </w:r>
      <w:r w:rsidRPr="00673A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3A04"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 w:rsidRPr="00673A04">
        <w:rPr>
          <w:rFonts w:ascii="Times New Roman" w:hAnsi="Times New Roman"/>
          <w:sz w:val="28"/>
          <w:szCs w:val="28"/>
        </w:rPr>
        <w:t xml:space="preserve"> оборот малы</w:t>
      </w:r>
      <w:r w:rsidR="005D1FDB">
        <w:rPr>
          <w:rFonts w:ascii="Times New Roman" w:hAnsi="Times New Roman"/>
          <w:sz w:val="28"/>
          <w:szCs w:val="28"/>
          <w:lang w:val="ru-RU"/>
        </w:rPr>
        <w:t>е</w:t>
      </w:r>
      <w:r w:rsidRPr="00673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3A04">
        <w:rPr>
          <w:rFonts w:ascii="Times New Roman" w:hAnsi="Times New Roman"/>
          <w:sz w:val="28"/>
          <w:szCs w:val="28"/>
        </w:rPr>
        <w:t>средни</w:t>
      </w:r>
      <w:proofErr w:type="spellEnd"/>
      <w:r w:rsidR="005D1FDB">
        <w:rPr>
          <w:rFonts w:ascii="Times New Roman" w:hAnsi="Times New Roman"/>
          <w:sz w:val="28"/>
          <w:szCs w:val="28"/>
          <w:lang w:val="ru-RU"/>
        </w:rPr>
        <w:t>е</w:t>
      </w:r>
      <w:r w:rsidRPr="00673A04">
        <w:rPr>
          <w:rFonts w:ascii="Times New Roman" w:hAnsi="Times New Roman"/>
          <w:sz w:val="28"/>
          <w:szCs w:val="28"/>
        </w:rPr>
        <w:t xml:space="preserve"> озер</w:t>
      </w:r>
      <w:r w:rsidR="005D1FDB">
        <w:rPr>
          <w:rFonts w:ascii="Times New Roman" w:hAnsi="Times New Roman"/>
          <w:sz w:val="28"/>
          <w:szCs w:val="28"/>
          <w:lang w:val="ru-RU"/>
        </w:rPr>
        <w:t>а</w:t>
      </w:r>
      <w:r w:rsidRPr="00673A04">
        <w:rPr>
          <w:rFonts w:ascii="Times New Roman" w:hAnsi="Times New Roman"/>
          <w:sz w:val="28"/>
          <w:szCs w:val="28"/>
        </w:rPr>
        <w:t xml:space="preserve"> Республики Алтай до 20 штук ежегодно</w:t>
      </w:r>
      <w:r w:rsidRPr="00673A0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673A04" w:rsidRPr="00673A04" w:rsidRDefault="00673A04" w:rsidP="00673A04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73A04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673A04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67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A04">
        <w:rPr>
          <w:rFonts w:ascii="Times New Roman" w:hAnsi="Times New Roman"/>
          <w:sz w:val="28"/>
          <w:szCs w:val="28"/>
        </w:rPr>
        <w:t>средни</w:t>
      </w:r>
      <w:proofErr w:type="spellEnd"/>
      <w:r w:rsidR="005D1FDB">
        <w:rPr>
          <w:rFonts w:ascii="Times New Roman" w:hAnsi="Times New Roman"/>
          <w:sz w:val="28"/>
          <w:szCs w:val="28"/>
          <w:lang w:val="ru-RU"/>
        </w:rPr>
        <w:t>е</w:t>
      </w:r>
      <w:r w:rsidRPr="00673A04">
        <w:rPr>
          <w:rFonts w:ascii="Times New Roman" w:hAnsi="Times New Roman"/>
          <w:sz w:val="28"/>
          <w:szCs w:val="28"/>
        </w:rPr>
        <w:t xml:space="preserve"> и крупны</w:t>
      </w:r>
      <w:r w:rsidR="005D1FDB">
        <w:rPr>
          <w:rFonts w:ascii="Times New Roman" w:hAnsi="Times New Roman"/>
          <w:sz w:val="28"/>
          <w:szCs w:val="28"/>
          <w:lang w:val="ru-RU"/>
        </w:rPr>
        <w:t>е</w:t>
      </w:r>
      <w:r w:rsidRPr="0067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A04">
        <w:rPr>
          <w:rFonts w:ascii="Times New Roman" w:hAnsi="Times New Roman"/>
          <w:sz w:val="28"/>
          <w:szCs w:val="28"/>
        </w:rPr>
        <w:t>предприяти</w:t>
      </w:r>
      <w:proofErr w:type="spellEnd"/>
      <w:r w:rsidR="005D1FDB">
        <w:rPr>
          <w:rFonts w:ascii="Times New Roman" w:hAnsi="Times New Roman"/>
          <w:sz w:val="28"/>
          <w:szCs w:val="28"/>
          <w:lang w:val="ru-RU"/>
        </w:rPr>
        <w:t>я</w:t>
      </w:r>
      <w:r w:rsidRPr="00673A04">
        <w:rPr>
          <w:rFonts w:ascii="Times New Roman" w:hAnsi="Times New Roman"/>
          <w:sz w:val="28"/>
          <w:szCs w:val="28"/>
        </w:rPr>
        <w:t xml:space="preserve"> по производству товарной рыбы;</w:t>
      </w:r>
    </w:p>
    <w:p w:rsidR="00673A04" w:rsidRPr="00673A04" w:rsidRDefault="00673A04" w:rsidP="00673A04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увеличить п</w:t>
      </w:r>
      <w:proofErr w:type="spellStart"/>
      <w:r w:rsidRPr="00673A04">
        <w:rPr>
          <w:rFonts w:ascii="Times New Roman" w:hAnsi="Times New Roman"/>
          <w:sz w:val="28"/>
          <w:szCs w:val="28"/>
        </w:rPr>
        <w:t>роизводство</w:t>
      </w:r>
      <w:proofErr w:type="spellEnd"/>
      <w:r w:rsidRPr="00673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3A04">
        <w:rPr>
          <w:rFonts w:ascii="Times New Roman" w:hAnsi="Times New Roman"/>
          <w:sz w:val="28"/>
          <w:szCs w:val="28"/>
        </w:rPr>
        <w:t>реализаци</w:t>
      </w:r>
      <w:proofErr w:type="spellEnd"/>
      <w:r w:rsidR="005D1FDB">
        <w:rPr>
          <w:rFonts w:ascii="Times New Roman" w:hAnsi="Times New Roman"/>
          <w:sz w:val="28"/>
          <w:szCs w:val="28"/>
          <w:lang w:val="ru-RU"/>
        </w:rPr>
        <w:t>ю</w:t>
      </w:r>
      <w:r w:rsidRPr="00673A04">
        <w:rPr>
          <w:rFonts w:ascii="Times New Roman" w:hAnsi="Times New Roman"/>
          <w:sz w:val="28"/>
          <w:szCs w:val="28"/>
        </w:rPr>
        <w:t xml:space="preserve"> товарной рыбы </w:t>
      </w:r>
      <w:r>
        <w:rPr>
          <w:rFonts w:ascii="Times New Roman" w:hAnsi="Times New Roman"/>
          <w:sz w:val="28"/>
          <w:szCs w:val="28"/>
          <w:lang w:val="ru-RU"/>
        </w:rPr>
        <w:t xml:space="preserve">с 10 тонн в 2016 году </w:t>
      </w:r>
      <w:r w:rsidRPr="00673A04">
        <w:rPr>
          <w:rFonts w:ascii="Times New Roman" w:hAnsi="Times New Roman"/>
          <w:sz w:val="28"/>
          <w:szCs w:val="28"/>
        </w:rPr>
        <w:t>до 1 тыс. тонн в 2028 году.</w:t>
      </w:r>
    </w:p>
    <w:p w:rsidR="00673A04" w:rsidRDefault="00673A04" w:rsidP="00673A0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36CD5" w:rsidRPr="00D265E7" w:rsidRDefault="00D265E7" w:rsidP="00D265E7">
      <w:pPr>
        <w:pStyle w:val="ac"/>
        <w:widowControl w:val="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</w:t>
      </w:r>
      <w:r w:rsidR="00365B3C" w:rsidRPr="00D26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ю</w:t>
      </w:r>
      <w:r w:rsidR="00365B3C" w:rsidRPr="00D26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</w:t>
      </w:r>
      <w:r w:rsidR="00336CD5" w:rsidRPr="00D265E7">
        <w:rPr>
          <w:rFonts w:ascii="Times New Roman" w:eastAsia="Times New Roman" w:hAnsi="Times New Roman" w:cs="Times New Roman"/>
          <w:b/>
          <w:sz w:val="28"/>
          <w:szCs w:val="28"/>
        </w:rPr>
        <w:t>Переработка молока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стоит задача: </w:t>
      </w:r>
    </w:p>
    <w:p w:rsidR="00D265E7" w:rsidRPr="00FE5694" w:rsidRDefault="00D265E7" w:rsidP="00D265E7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E5694"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5694">
        <w:rPr>
          <w:rFonts w:ascii="Times New Roman" w:eastAsia="Times New Roman" w:hAnsi="Times New Roman" w:cs="Times New Roman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E5694">
        <w:rPr>
          <w:rFonts w:ascii="Times New Roman" w:eastAsia="Times New Roman" w:hAnsi="Times New Roman" w:cs="Times New Roman"/>
          <w:sz w:val="28"/>
          <w:szCs w:val="28"/>
        </w:rPr>
        <w:t xml:space="preserve"> населения в сырьевые цепочки по снабжению молокоперерабатывающих предприятий, путем включения в состав снабженческо-сбытовых, заготовительных кооперативов в количестве не менее 10 единиц к 2028 году;</w:t>
      </w:r>
    </w:p>
    <w:p w:rsidR="00D265E7" w:rsidRPr="00FE5694" w:rsidRDefault="00D265E7" w:rsidP="00D265E7">
      <w:pPr>
        <w:widowControl w:val="0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модерниз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ировать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действующи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молокоперерабатывающи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предприяти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(с целью снижения производственных издержек и повышения конкурентоспособности производимой продукции). К 2028 году предполагается установка высокотехнологического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энергоэффективного</w:t>
      </w:r>
      <w:proofErr w:type="spell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оборудования на все молокоперерабатывающие предприятия Республики Алтай;  </w:t>
      </w:r>
    </w:p>
    <w:p w:rsidR="00D265E7" w:rsidRPr="00FE5694" w:rsidRDefault="00D265E7" w:rsidP="00D265E7">
      <w:pPr>
        <w:widowControl w:val="0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ть</w:t>
      </w:r>
      <w:proofErr w:type="spell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к 2028 году не менее 8 молокоперерабатывающих предприятий малой </w:t>
      </w:r>
      <w:proofErr w:type="gramStart"/>
      <w:r w:rsidRPr="00FE5694">
        <w:rPr>
          <w:rFonts w:ascii="Times New Roman" w:eastAsia="Calibri" w:hAnsi="Times New Roman" w:cs="Times New Roman"/>
          <w:sz w:val="28"/>
          <w:szCs w:val="28"/>
        </w:rPr>
        <w:t>мощности</w:t>
      </w:r>
      <w:proofErr w:type="gram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на базе малых действующих молочно-товарных ферм, значительно удаленных от крупных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молокопереработчиков</w:t>
      </w:r>
      <w:proofErr w:type="spell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, доставлять из которых сырое молоко (на расстояние более 60 км.) экономически нецелесообразно (имеется положительный опыт в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Шебалинском</w:t>
      </w:r>
      <w:proofErr w:type="spell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Усть-Коксинском</w:t>
      </w:r>
      <w:proofErr w:type="spellEnd"/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районах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5E7" w:rsidRPr="00FE5694" w:rsidRDefault="00D265E7" w:rsidP="00D265E7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5694">
        <w:rPr>
          <w:rFonts w:ascii="Times New Roman" w:eastAsia="Times New Roman" w:hAnsi="Times New Roman" w:cs="Times New Roman"/>
          <w:sz w:val="28"/>
          <w:szCs w:val="28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5694">
        <w:rPr>
          <w:rFonts w:ascii="Times New Roman" w:eastAsia="Times New Roman" w:hAnsi="Times New Roman" w:cs="Times New Roman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E569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продукции с высокой добавленной стоимостью на территории Республики Алтай до 75 % от общего объема молочной продукции;</w:t>
      </w:r>
    </w:p>
    <w:p w:rsidR="00D265E7" w:rsidRPr="00FE5694" w:rsidRDefault="00D265E7" w:rsidP="00D265E7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E5694">
        <w:rPr>
          <w:rFonts w:ascii="Times New Roman" w:eastAsia="Times New Roman" w:hAnsi="Times New Roman" w:cs="Times New Roman"/>
          <w:sz w:val="28"/>
          <w:szCs w:val="28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5694">
        <w:rPr>
          <w:rFonts w:ascii="Times New Roman" w:eastAsia="Times New Roman" w:hAnsi="Times New Roman" w:cs="Times New Roman"/>
          <w:sz w:val="28"/>
          <w:szCs w:val="28"/>
        </w:rPr>
        <w:t>объем вывоза переработанного молока и молочной продукции в пересчете на молоко  за пределы Республики Алтай не менее 50 % к 2028 году;</w:t>
      </w:r>
    </w:p>
    <w:p w:rsidR="00336CD5" w:rsidRPr="00FE5694" w:rsidRDefault="00336CD5" w:rsidP="00336CD5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336CD5" w:rsidRPr="00D265E7" w:rsidRDefault="00D265E7" w:rsidP="00336CD5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п</w:t>
      </w:r>
      <w:proofErr w:type="spellStart"/>
      <w:r w:rsidR="00336CD5" w:rsidRPr="00FE5694">
        <w:rPr>
          <w:rFonts w:ascii="Times New Roman" w:eastAsia="Times New Roman" w:hAnsi="Times New Roman" w:cs="Times New Roman"/>
          <w:b/>
          <w:sz w:val="28"/>
          <w:szCs w:val="28"/>
        </w:rPr>
        <w:t>ервичн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ой</w:t>
      </w:r>
      <w:r w:rsidR="00336CD5" w:rsidRPr="00FE5694">
        <w:rPr>
          <w:rFonts w:ascii="Times New Roman" w:eastAsia="Times New Roman" w:hAnsi="Times New Roman" w:cs="Times New Roman"/>
          <w:b/>
          <w:sz w:val="28"/>
          <w:szCs w:val="28"/>
        </w:rPr>
        <w:t xml:space="preserve"> и глубок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ой</w:t>
      </w:r>
      <w:r w:rsidR="00336CD5" w:rsidRPr="00FE56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CD5" w:rsidRPr="00FE5694">
        <w:rPr>
          <w:rFonts w:ascii="Times New Roman" w:eastAsia="Times New Roman" w:hAnsi="Times New Roman" w:cs="Times New Roman"/>
          <w:b/>
          <w:sz w:val="28"/>
          <w:szCs w:val="28"/>
        </w:rPr>
        <w:t>переработк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336CD5" w:rsidRPr="00FE5694">
        <w:rPr>
          <w:rFonts w:ascii="Times New Roman" w:eastAsia="Times New Roman" w:hAnsi="Times New Roman" w:cs="Times New Roman"/>
          <w:b/>
          <w:sz w:val="28"/>
          <w:szCs w:val="28"/>
        </w:rPr>
        <w:t xml:space="preserve"> мяса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планируется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D265E7" w:rsidRPr="00FE5694" w:rsidRDefault="00D265E7" w:rsidP="00D26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мясопродукции</w:t>
      </w:r>
      <w:proofErr w:type="spellEnd"/>
      <w:r w:rsidRPr="00FE5694">
        <w:rPr>
          <w:rFonts w:ascii="Times New Roman" w:eastAsia="Calibri" w:hAnsi="Times New Roman" w:cs="Times New Roman"/>
          <w:sz w:val="28"/>
          <w:szCs w:val="28"/>
        </w:rPr>
        <w:t>, подвергающейся переработке на территории Республики Алтай к 2028 году с 18,7% до 50%;</w:t>
      </w:r>
    </w:p>
    <w:p w:rsidR="00D265E7" w:rsidRPr="00FE5694" w:rsidRDefault="00D265E7" w:rsidP="00D26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модернизация существующих мощностей по глубокой переработке мяса путем внедрения высокотехнологического оборудования;</w:t>
      </w:r>
    </w:p>
    <w:p w:rsidR="00D265E7" w:rsidRPr="00FE5694" w:rsidRDefault="00D265E7" w:rsidP="00D26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увеличени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объемов производства продуктов глубокой переработки из сырья, произведенного на территории Республики Алтай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220 тонн в 2015 году до </w:t>
      </w:r>
      <w:r w:rsidRPr="00FE5694">
        <w:rPr>
          <w:rFonts w:ascii="Times New Roman" w:eastAsia="Calibri" w:hAnsi="Times New Roman" w:cs="Times New Roman"/>
          <w:sz w:val="28"/>
          <w:szCs w:val="28"/>
        </w:rPr>
        <w:t>4,5 тыс. тонн в год к 2028 году.</w:t>
      </w:r>
    </w:p>
    <w:p w:rsidR="00D265E7" w:rsidRPr="00FE5694" w:rsidRDefault="00D265E7" w:rsidP="00D265E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 xml:space="preserve">- организация торговых точек по реализации продукции сельскохозяйственных потребительских кооперативов и прочих переработчиков мяса  в муниципальных образованиях (в </w:t>
      </w:r>
      <w:proofErr w:type="spellStart"/>
      <w:r w:rsidRPr="00FE56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E5694">
        <w:rPr>
          <w:rFonts w:ascii="Times New Roman" w:hAnsi="Times New Roman" w:cs="Times New Roman"/>
          <w:sz w:val="28"/>
          <w:szCs w:val="28"/>
        </w:rPr>
        <w:t>. с использованием муниципальных преференций), не менее 1 точки в каждом муниципальном образовании.</w:t>
      </w:r>
    </w:p>
    <w:p w:rsidR="00D265E7" w:rsidRPr="00FE5694" w:rsidRDefault="00D265E7" w:rsidP="00D265E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 w:rsidRPr="00FE5694">
        <w:rPr>
          <w:rFonts w:ascii="Times New Roman" w:hAnsi="Times New Roman" w:cs="Times New Roman"/>
          <w:sz w:val="28"/>
          <w:szCs w:val="28"/>
        </w:rPr>
        <w:t>доли экспорта продукции глубокой переработки мяса</w:t>
      </w:r>
      <w:proofErr w:type="gramEnd"/>
      <w:r w:rsidRPr="00FE5694">
        <w:rPr>
          <w:rFonts w:ascii="Times New Roman" w:hAnsi="Times New Roman" w:cs="Times New Roman"/>
          <w:sz w:val="28"/>
          <w:szCs w:val="28"/>
        </w:rPr>
        <w:t xml:space="preserve"> в соседние регион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5694">
        <w:rPr>
          <w:rFonts w:ascii="Times New Roman" w:hAnsi="Times New Roman" w:cs="Times New Roman"/>
          <w:sz w:val="28"/>
          <w:szCs w:val="28"/>
        </w:rPr>
        <w:t xml:space="preserve"> до 50%. </w:t>
      </w:r>
    </w:p>
    <w:p w:rsidR="00B11F3D" w:rsidRPr="00FE5694" w:rsidRDefault="00B11F3D" w:rsidP="00B11F3D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 п</w:t>
      </w:r>
      <w:proofErr w:type="spellStart"/>
      <w:r w:rsidR="00336CD5" w:rsidRPr="00FE5694">
        <w:rPr>
          <w:rFonts w:ascii="Times New Roman" w:eastAsia="Calibri" w:hAnsi="Times New Roman" w:cs="Times New Roman"/>
          <w:b/>
          <w:bCs/>
          <w:sz w:val="28"/>
          <w:szCs w:val="28"/>
        </w:rPr>
        <w:t>ереработк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е</w:t>
      </w:r>
      <w:r w:rsidR="00336CD5" w:rsidRPr="00FE56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продуктов пантового мараловодства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стоит задача </w:t>
      </w:r>
      <w:proofErr w:type="spellStart"/>
      <w:r w:rsidRPr="00FE5694">
        <w:rPr>
          <w:rFonts w:ascii="Times New Roman" w:hAnsi="Times New Roman" w:cs="Times New Roman"/>
          <w:sz w:val="28"/>
          <w:szCs w:val="28"/>
        </w:rPr>
        <w:t>увеличени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E5694">
        <w:rPr>
          <w:rFonts w:ascii="Times New Roman" w:hAnsi="Times New Roman" w:cs="Times New Roman"/>
          <w:sz w:val="28"/>
          <w:szCs w:val="28"/>
        </w:rPr>
        <w:t xml:space="preserve"> объемов переработки продуктов пантового оленеводства в Республике Алтай </w:t>
      </w:r>
      <w:r w:rsidR="00873405">
        <w:rPr>
          <w:rFonts w:ascii="Times New Roman" w:hAnsi="Times New Roman" w:cs="Times New Roman"/>
          <w:sz w:val="28"/>
          <w:szCs w:val="28"/>
          <w:lang w:val="ru-RU"/>
        </w:rPr>
        <w:t xml:space="preserve"> с 600 кг. </w:t>
      </w:r>
      <w:r w:rsidR="00873405" w:rsidRPr="00FE5694">
        <w:rPr>
          <w:rFonts w:ascii="Times New Roman" w:hAnsi="Times New Roman" w:cs="Times New Roman"/>
          <w:sz w:val="28"/>
          <w:szCs w:val="28"/>
        </w:rPr>
        <w:t xml:space="preserve">сырых пантов  </w:t>
      </w:r>
      <w:r w:rsidR="00873405">
        <w:rPr>
          <w:rFonts w:ascii="Times New Roman" w:hAnsi="Times New Roman" w:cs="Times New Roman"/>
          <w:sz w:val="28"/>
          <w:szCs w:val="28"/>
          <w:lang w:val="ru-RU"/>
        </w:rPr>
        <w:t xml:space="preserve">в 2016 году до </w:t>
      </w:r>
      <w:r w:rsidRPr="00FE5694">
        <w:rPr>
          <w:rFonts w:ascii="Times New Roman" w:hAnsi="Times New Roman" w:cs="Times New Roman"/>
          <w:sz w:val="28"/>
          <w:szCs w:val="28"/>
        </w:rPr>
        <w:t xml:space="preserve">12 000 кг. сырых пантов  </w:t>
      </w:r>
      <w:r w:rsidR="00873405">
        <w:rPr>
          <w:rFonts w:ascii="Times New Roman" w:hAnsi="Times New Roman" w:cs="Times New Roman"/>
          <w:sz w:val="28"/>
          <w:szCs w:val="28"/>
          <w:lang w:val="ru-RU"/>
        </w:rPr>
        <w:t>к 2028 году</w:t>
      </w:r>
      <w:proofErr w:type="gramStart"/>
      <w:r w:rsidR="00396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6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1F3D" w:rsidRPr="00FE5694" w:rsidRDefault="00B11F3D" w:rsidP="00B11F3D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FE5694">
        <w:rPr>
          <w:rFonts w:ascii="Times New Roman" w:hAnsi="Times New Roman" w:cs="Times New Roman"/>
          <w:sz w:val="28"/>
          <w:szCs w:val="28"/>
        </w:rPr>
        <w:t>редусматривает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FE5694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 w:rsidRPr="00FE5694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 w:rsidR="0039617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E5694">
        <w:rPr>
          <w:rFonts w:ascii="Times New Roman" w:hAnsi="Times New Roman" w:cs="Times New Roman"/>
          <w:sz w:val="28"/>
          <w:szCs w:val="28"/>
        </w:rPr>
        <w:t xml:space="preserve"> по научно-исследовательским и опытно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E5694">
        <w:rPr>
          <w:rFonts w:ascii="Times New Roman" w:hAnsi="Times New Roman" w:cs="Times New Roman"/>
          <w:sz w:val="28"/>
          <w:szCs w:val="28"/>
        </w:rPr>
        <w:t>конструкторским работам;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>- стандартизация (сертификация) продукции переработки пантового оленеводства;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lastRenderedPageBreak/>
        <w:t>- организация новых производств по углубленной переработке продукции пантового оленеводства и модернизация действующих производств переработки продукции пантового оленеводства;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>-  повышение объемов переработки продуктов пантового оленеводства в Республике Алтай к 2028 году до 12 000 кг</w:t>
      </w:r>
      <w:proofErr w:type="gramStart"/>
      <w:r w:rsidRPr="00FE5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694">
        <w:rPr>
          <w:rFonts w:ascii="Times New Roman" w:hAnsi="Times New Roman" w:cs="Times New Roman"/>
          <w:sz w:val="28"/>
          <w:szCs w:val="28"/>
        </w:rPr>
        <w:t xml:space="preserve">ырых пантов  ежегодно; 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>- продвижение пантовой продукции в аптечную и розничную сеть;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FE5694">
        <w:rPr>
          <w:rFonts w:ascii="Times New Roman" w:hAnsi="Times New Roman" w:cs="Times New Roman"/>
          <w:sz w:val="28"/>
          <w:szCs w:val="28"/>
        </w:rPr>
        <w:t>пантолечения</w:t>
      </w:r>
      <w:proofErr w:type="spellEnd"/>
      <w:r w:rsidRPr="00FE5694">
        <w:rPr>
          <w:rFonts w:ascii="Times New Roman" w:hAnsi="Times New Roman" w:cs="Times New Roman"/>
          <w:sz w:val="28"/>
          <w:szCs w:val="28"/>
        </w:rPr>
        <w:t xml:space="preserve"> на базе лечебных учреждений, санаториев, оздоровительных комплексов;</w:t>
      </w:r>
    </w:p>
    <w:p w:rsidR="00B11F3D" w:rsidRPr="00FE5694" w:rsidRDefault="00B11F3D" w:rsidP="00B11F3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94">
        <w:rPr>
          <w:rFonts w:ascii="Times New Roman" w:hAnsi="Times New Roman" w:cs="Times New Roman"/>
          <w:sz w:val="28"/>
          <w:szCs w:val="28"/>
        </w:rPr>
        <w:t>- применение пантовой продукции в спорте высоких достижений.</w:t>
      </w:r>
    </w:p>
    <w:p w:rsidR="00B11F3D" w:rsidRPr="00FE5694" w:rsidRDefault="00B11F3D" w:rsidP="00B11F3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CD5" w:rsidRPr="00FE5694" w:rsidRDefault="00396174" w:rsidP="00396174">
      <w:pPr>
        <w:widowControl w:val="0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 п</w:t>
      </w:r>
      <w:proofErr w:type="spellStart"/>
      <w:r w:rsidR="00336CD5" w:rsidRPr="00FE5694">
        <w:rPr>
          <w:rFonts w:ascii="Times New Roman" w:eastAsia="Calibri" w:hAnsi="Times New Roman" w:cs="Times New Roman"/>
          <w:b/>
          <w:bCs/>
          <w:sz w:val="28"/>
          <w:szCs w:val="28"/>
        </w:rPr>
        <w:t>ереработк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лекарственного технического </w:t>
      </w:r>
      <w:r w:rsidR="00D11DC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сырья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планируется решение следующих задач</w:t>
      </w:r>
      <w:r w:rsidR="00336CD5" w:rsidRPr="00FE56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CD5" w:rsidRPr="00FE5694" w:rsidRDefault="00336CD5" w:rsidP="00336CD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617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 w:rsidRPr="00FE5694">
        <w:rPr>
          <w:rFonts w:ascii="Times New Roman" w:eastAsia="Calibri" w:hAnsi="Times New Roman" w:cs="Times New Roman"/>
          <w:sz w:val="28"/>
          <w:szCs w:val="28"/>
        </w:rPr>
        <w:t>мероприяти</w:t>
      </w:r>
      <w:proofErr w:type="spellEnd"/>
      <w:r w:rsidR="00396174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FE5694">
        <w:rPr>
          <w:rFonts w:ascii="Times New Roman" w:eastAsia="Calibri" w:hAnsi="Times New Roman" w:cs="Times New Roman"/>
          <w:sz w:val="28"/>
          <w:szCs w:val="28"/>
        </w:rPr>
        <w:t xml:space="preserve"> по научно-исследовательским и опытно- конструкторским работам;</w:t>
      </w:r>
    </w:p>
    <w:p w:rsidR="00336CD5" w:rsidRPr="00FE5694" w:rsidRDefault="00336CD5" w:rsidP="00336CD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стандартизация (сертификация) продукции переработки лекарственно-технического сырья;</w:t>
      </w:r>
    </w:p>
    <w:p w:rsidR="00336CD5" w:rsidRPr="00FE5694" w:rsidRDefault="00336CD5" w:rsidP="00336CD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создание сельскохозяйственных потребительских кооперативов, специализирующихся на заготовке и переработке  лекарственно-технического сырья;</w:t>
      </w:r>
    </w:p>
    <w:p w:rsidR="00336CD5" w:rsidRPr="00FE5694" w:rsidRDefault="00336CD5" w:rsidP="00336CD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организация новых производств переработки лекарственно-технического сырья и модернизация действующих производств;</w:t>
      </w:r>
    </w:p>
    <w:p w:rsidR="00336CD5" w:rsidRPr="00FE5694" w:rsidRDefault="00336CD5" w:rsidP="00336CD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 увеличение объемов переработки лекарственно-технического сырья к 2028 году не менее 50 %;</w:t>
      </w:r>
    </w:p>
    <w:p w:rsidR="00336CD5" w:rsidRPr="00FE5694" w:rsidRDefault="00336CD5" w:rsidP="00336CD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продвижение продукции переработки лекарственно-технического сырья в аптечную и розничную сеть;</w:t>
      </w:r>
    </w:p>
    <w:p w:rsidR="00336CD5" w:rsidRPr="00FE5694" w:rsidRDefault="00336CD5" w:rsidP="00396174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94">
        <w:rPr>
          <w:rFonts w:ascii="Times New Roman" w:eastAsia="Calibri" w:hAnsi="Times New Roman" w:cs="Times New Roman"/>
          <w:sz w:val="28"/>
          <w:szCs w:val="28"/>
        </w:rPr>
        <w:t>- развитие лечения продукцией переработки лекарственно-технического сырья на базе лечебных учреждений, санаториев, оздоровительных комплексов.</w:t>
      </w:r>
    </w:p>
    <w:p w:rsidR="00336CD5" w:rsidRPr="00FE5694" w:rsidRDefault="00336CD5" w:rsidP="0039617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6CD5" w:rsidRPr="00FE5694" w:rsidRDefault="00396174" w:rsidP="00396174">
      <w:pPr>
        <w:pStyle w:val="af4"/>
        <w:numPr>
          <w:ilvl w:val="0"/>
          <w:numId w:val="2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направлению </w:t>
      </w:r>
      <w:r w:rsidR="00336CD5" w:rsidRPr="00FE5694">
        <w:rPr>
          <w:b/>
          <w:sz w:val="28"/>
          <w:szCs w:val="28"/>
        </w:rPr>
        <w:t>«Устойчивое развитие сельских территорий»</w:t>
      </w:r>
      <w:r>
        <w:rPr>
          <w:b/>
          <w:sz w:val="28"/>
          <w:szCs w:val="28"/>
        </w:rPr>
        <w:t xml:space="preserve"> </w:t>
      </w:r>
      <w:r w:rsidRPr="00396174">
        <w:rPr>
          <w:sz w:val="28"/>
          <w:szCs w:val="28"/>
        </w:rPr>
        <w:t xml:space="preserve">ставится задача </w:t>
      </w:r>
      <w:r w:rsidR="00336CD5" w:rsidRPr="00396174">
        <w:rPr>
          <w:sz w:val="28"/>
          <w:szCs w:val="28"/>
        </w:rPr>
        <w:t>комплексно</w:t>
      </w:r>
      <w:r w:rsidRPr="00396174">
        <w:rPr>
          <w:sz w:val="28"/>
          <w:szCs w:val="28"/>
        </w:rPr>
        <w:t>го</w:t>
      </w:r>
      <w:r w:rsidR="00336CD5" w:rsidRPr="00396174">
        <w:rPr>
          <w:sz w:val="28"/>
          <w:szCs w:val="28"/>
        </w:rPr>
        <w:t xml:space="preserve"> обустройств</w:t>
      </w:r>
      <w:r w:rsidRPr="00396174">
        <w:rPr>
          <w:sz w:val="28"/>
          <w:szCs w:val="28"/>
        </w:rPr>
        <w:t>а</w:t>
      </w:r>
      <w:r w:rsidR="00336CD5" w:rsidRPr="00396174">
        <w:rPr>
          <w:sz w:val="28"/>
          <w:szCs w:val="28"/>
        </w:rPr>
        <w:t xml:space="preserve"> сельской местности социальной и  инженерной инфраструктурой, обеспечение жильем граждан прожи</w:t>
      </w:r>
      <w:r w:rsidR="00336CD5" w:rsidRPr="00FE5694">
        <w:rPr>
          <w:sz w:val="28"/>
          <w:szCs w:val="28"/>
        </w:rPr>
        <w:t xml:space="preserve">вающих в сельской местности, в том числе молодых семей и молодых специалистов. </w:t>
      </w:r>
    </w:p>
    <w:p w:rsidR="00396174" w:rsidRPr="00396174" w:rsidRDefault="00396174" w:rsidP="00396174">
      <w:pPr>
        <w:jc w:val="both"/>
        <w:rPr>
          <w:rFonts w:ascii="Times New Roman" w:hAnsi="Times New Roman" w:cs="Times New Roman"/>
          <w:sz w:val="28"/>
          <w:szCs w:val="28"/>
        </w:rPr>
      </w:pPr>
      <w:r w:rsidRPr="00396174">
        <w:rPr>
          <w:rFonts w:ascii="Times New Roman" w:hAnsi="Times New Roman" w:cs="Times New Roman"/>
          <w:sz w:val="28"/>
          <w:szCs w:val="28"/>
        </w:rPr>
        <w:t xml:space="preserve">Создание социальной и  инженерной инфраструктуры позволит повысить уровень комфортного проживания сельского населения, в муниципальных образованиях ориентированных на сельское хозяйство. </w:t>
      </w:r>
    </w:p>
    <w:p w:rsidR="00396174" w:rsidRPr="00396174" w:rsidRDefault="00396174" w:rsidP="0039617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Программы к концу 2020 г. планируется  увеличить уровень газификации с 3% до 3,2 %, уровень обеспеченности сельского населения питьевой водой с 22,5 % до 23,3 %, ввести 12,3 </w:t>
      </w:r>
      <w:proofErr w:type="spellStart"/>
      <w:r w:rsidRPr="0039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39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жилья для граждан, проживающих в сельской местности, в том числе 8,61 </w:t>
      </w:r>
      <w:proofErr w:type="spellStart"/>
      <w:r w:rsidRPr="0039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39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жилья для молодых семей и молодых специалистов на селе, ввести не менее 1 фельдшерско-акушерского пункта</w:t>
      </w:r>
      <w:proofErr w:type="gramEnd"/>
      <w:r w:rsidRPr="0039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офисов врачей общей практики в сельской местности в год.</w:t>
      </w:r>
    </w:p>
    <w:p w:rsidR="00396174" w:rsidRPr="00396174" w:rsidRDefault="00396174" w:rsidP="00396174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174" w:rsidRPr="00396174" w:rsidRDefault="00396174" w:rsidP="0039617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sectPr w:rsidR="00396174" w:rsidRPr="00396174" w:rsidSect="00396174">
      <w:footerReference w:type="default" r:id="rId9"/>
      <w:footerReference w:type="first" r:id="rId10"/>
      <w:pgSz w:w="11905" w:h="16837"/>
      <w:pgMar w:top="786" w:right="565" w:bottom="1135" w:left="11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B3" w:rsidRDefault="00B90CB3">
      <w:r>
        <w:separator/>
      </w:r>
    </w:p>
  </w:endnote>
  <w:endnote w:type="continuationSeparator" w:id="0">
    <w:p w:rsidR="00B90CB3" w:rsidRDefault="00B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236731"/>
      <w:docPartObj>
        <w:docPartGallery w:val="Page Numbers (Bottom of Page)"/>
        <w:docPartUnique/>
      </w:docPartObj>
    </w:sdtPr>
    <w:sdtEndPr/>
    <w:sdtContent>
      <w:p w:rsidR="00911F8A" w:rsidRDefault="00911F8A" w:rsidP="00911F8A">
        <w:pPr>
          <w:pStyle w:val="af"/>
          <w:framePr w:w="11328" w:h="134" w:wrap="none" w:vAnchor="text" w:hAnchor="page" w:x="289" w:y="-85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49" w:rsidRPr="00524249">
          <w:rPr>
            <w:noProof/>
            <w:lang w:val="ru-RU"/>
          </w:rPr>
          <w:t>2</w:t>
        </w:r>
        <w:r>
          <w:fldChar w:fldCharType="end"/>
        </w:r>
      </w:p>
    </w:sdtContent>
  </w:sdt>
  <w:p w:rsidR="005232EA" w:rsidRDefault="005232EA" w:rsidP="0011672B">
    <w:pPr>
      <w:pStyle w:val="a5"/>
      <w:framePr w:w="11328" w:h="134" w:wrap="none" w:vAnchor="text" w:hAnchor="page" w:x="289" w:y="-853"/>
      <w:shd w:val="clear" w:color="auto" w:fill="auto"/>
      <w:tabs>
        <w:tab w:val="left" w:pos="8647"/>
      </w:tabs>
      <w:ind w:left="111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EA" w:rsidRDefault="005232EA">
    <w:pPr>
      <w:pStyle w:val="a5"/>
      <w:framePr w:w="12355" w:h="139" w:wrap="none" w:vAnchor="text" w:hAnchor="page" w:x="-224" w:y="-1341"/>
      <w:shd w:val="clear" w:color="auto" w:fill="auto"/>
      <w:ind w:left="110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B3" w:rsidRDefault="00B90CB3"/>
  </w:footnote>
  <w:footnote w:type="continuationSeparator" w:id="0">
    <w:p w:rsidR="00B90CB3" w:rsidRDefault="00B90C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E"/>
    <w:multiLevelType w:val="hybridMultilevel"/>
    <w:tmpl w:val="1BB0A3F0"/>
    <w:lvl w:ilvl="0" w:tplc="7F2AD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C0F86"/>
    <w:multiLevelType w:val="hybridMultilevel"/>
    <w:tmpl w:val="5DC6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0F64"/>
    <w:multiLevelType w:val="hybridMultilevel"/>
    <w:tmpl w:val="F95A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355"/>
    <w:multiLevelType w:val="hybridMultilevel"/>
    <w:tmpl w:val="6A8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2A1A"/>
    <w:multiLevelType w:val="hybridMultilevel"/>
    <w:tmpl w:val="8DC67E34"/>
    <w:lvl w:ilvl="0" w:tplc="BC2C6914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80A59"/>
    <w:multiLevelType w:val="hybridMultilevel"/>
    <w:tmpl w:val="5DD6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27B7"/>
    <w:multiLevelType w:val="hybridMultilevel"/>
    <w:tmpl w:val="9FD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B4C0F"/>
    <w:multiLevelType w:val="hybridMultilevel"/>
    <w:tmpl w:val="5AAA9BA6"/>
    <w:lvl w:ilvl="0" w:tplc="3C40CD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05098"/>
    <w:multiLevelType w:val="hybridMultilevel"/>
    <w:tmpl w:val="2990E3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1DBC59D3"/>
    <w:multiLevelType w:val="hybridMultilevel"/>
    <w:tmpl w:val="917001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4A62A1"/>
    <w:multiLevelType w:val="hybridMultilevel"/>
    <w:tmpl w:val="1316B55A"/>
    <w:lvl w:ilvl="0" w:tplc="76307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1C5A34"/>
    <w:multiLevelType w:val="hybridMultilevel"/>
    <w:tmpl w:val="19B0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0CD1"/>
    <w:multiLevelType w:val="multilevel"/>
    <w:tmpl w:val="C278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35599"/>
    <w:multiLevelType w:val="hybridMultilevel"/>
    <w:tmpl w:val="255EDD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3B45B2"/>
    <w:multiLevelType w:val="multilevel"/>
    <w:tmpl w:val="FEE2E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972739"/>
    <w:multiLevelType w:val="hybridMultilevel"/>
    <w:tmpl w:val="60D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C4DB4"/>
    <w:multiLevelType w:val="hybridMultilevel"/>
    <w:tmpl w:val="4900DD02"/>
    <w:lvl w:ilvl="0" w:tplc="238CF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8222B"/>
    <w:multiLevelType w:val="hybridMultilevel"/>
    <w:tmpl w:val="69CAD48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B3F6480"/>
    <w:multiLevelType w:val="hybridMultilevel"/>
    <w:tmpl w:val="83D40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AE0EF9"/>
    <w:multiLevelType w:val="hybridMultilevel"/>
    <w:tmpl w:val="54304C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94C0E00"/>
    <w:multiLevelType w:val="hybridMultilevel"/>
    <w:tmpl w:val="8156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7569"/>
    <w:multiLevelType w:val="hybridMultilevel"/>
    <w:tmpl w:val="3FA62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5A3C8F"/>
    <w:multiLevelType w:val="hybridMultilevel"/>
    <w:tmpl w:val="97506FC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668F58E8"/>
    <w:multiLevelType w:val="hybridMultilevel"/>
    <w:tmpl w:val="1548B9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74046C4"/>
    <w:multiLevelType w:val="hybridMultilevel"/>
    <w:tmpl w:val="5966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17FED"/>
    <w:multiLevelType w:val="hybridMultilevel"/>
    <w:tmpl w:val="D9AE96C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6AA91916"/>
    <w:multiLevelType w:val="hybridMultilevel"/>
    <w:tmpl w:val="3E74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A11"/>
    <w:multiLevelType w:val="hybridMultilevel"/>
    <w:tmpl w:val="72CA1F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7B166C"/>
    <w:multiLevelType w:val="hybridMultilevel"/>
    <w:tmpl w:val="D60C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15F09"/>
    <w:multiLevelType w:val="hybridMultilevel"/>
    <w:tmpl w:val="39969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C5793"/>
    <w:multiLevelType w:val="hybridMultilevel"/>
    <w:tmpl w:val="D3B092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79573E"/>
    <w:multiLevelType w:val="hybridMultilevel"/>
    <w:tmpl w:val="7B1C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61717"/>
    <w:multiLevelType w:val="multilevel"/>
    <w:tmpl w:val="0B784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25"/>
  </w:num>
  <w:num w:numId="5">
    <w:abstractNumId w:val="8"/>
  </w:num>
  <w:num w:numId="6">
    <w:abstractNumId w:val="3"/>
  </w:num>
  <w:num w:numId="7">
    <w:abstractNumId w:val="19"/>
  </w:num>
  <w:num w:numId="8">
    <w:abstractNumId w:val="5"/>
  </w:num>
  <w:num w:numId="9">
    <w:abstractNumId w:val="17"/>
  </w:num>
  <w:num w:numId="10">
    <w:abstractNumId w:val="22"/>
  </w:num>
  <w:num w:numId="11">
    <w:abstractNumId w:val="30"/>
  </w:num>
  <w:num w:numId="12">
    <w:abstractNumId w:val="6"/>
  </w:num>
  <w:num w:numId="13">
    <w:abstractNumId w:val="26"/>
  </w:num>
  <w:num w:numId="14">
    <w:abstractNumId w:val="18"/>
  </w:num>
  <w:num w:numId="15">
    <w:abstractNumId w:val="21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13"/>
  </w:num>
  <w:num w:numId="25">
    <w:abstractNumId w:val="31"/>
  </w:num>
  <w:num w:numId="26">
    <w:abstractNumId w:val="10"/>
  </w:num>
  <w:num w:numId="27">
    <w:abstractNumId w:val="7"/>
  </w:num>
  <w:num w:numId="28">
    <w:abstractNumId w:val="20"/>
  </w:num>
  <w:num w:numId="29">
    <w:abstractNumId w:val="23"/>
  </w:num>
  <w:num w:numId="30">
    <w:abstractNumId w:val="27"/>
  </w:num>
  <w:num w:numId="31">
    <w:abstractNumId w:val="9"/>
  </w:num>
  <w:num w:numId="32">
    <w:abstractNumId w:val="0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A"/>
    <w:rsid w:val="000002CB"/>
    <w:rsid w:val="000023FA"/>
    <w:rsid w:val="000245BD"/>
    <w:rsid w:val="00040EC8"/>
    <w:rsid w:val="0004275B"/>
    <w:rsid w:val="000A6C7F"/>
    <w:rsid w:val="000D6E3C"/>
    <w:rsid w:val="000F1F2D"/>
    <w:rsid w:val="000F45A9"/>
    <w:rsid w:val="000F4FF6"/>
    <w:rsid w:val="00101554"/>
    <w:rsid w:val="001059D0"/>
    <w:rsid w:val="0011672B"/>
    <w:rsid w:val="00137738"/>
    <w:rsid w:val="001857C5"/>
    <w:rsid w:val="001B03D3"/>
    <w:rsid w:val="001B10EE"/>
    <w:rsid w:val="001E6116"/>
    <w:rsid w:val="00203CDA"/>
    <w:rsid w:val="002137AD"/>
    <w:rsid w:val="00214EAE"/>
    <w:rsid w:val="00216D7F"/>
    <w:rsid w:val="00227039"/>
    <w:rsid w:val="00236B7E"/>
    <w:rsid w:val="002407A1"/>
    <w:rsid w:val="002A0CD2"/>
    <w:rsid w:val="002D4D38"/>
    <w:rsid w:val="002F48EC"/>
    <w:rsid w:val="00336CD5"/>
    <w:rsid w:val="00365B3C"/>
    <w:rsid w:val="00396174"/>
    <w:rsid w:val="003D6576"/>
    <w:rsid w:val="003E1995"/>
    <w:rsid w:val="003F41FC"/>
    <w:rsid w:val="004377CA"/>
    <w:rsid w:val="0047655C"/>
    <w:rsid w:val="00483B4A"/>
    <w:rsid w:val="0048522D"/>
    <w:rsid w:val="004A0075"/>
    <w:rsid w:val="004B6F6B"/>
    <w:rsid w:val="004E1401"/>
    <w:rsid w:val="004E225B"/>
    <w:rsid w:val="004E692F"/>
    <w:rsid w:val="00514821"/>
    <w:rsid w:val="005232EA"/>
    <w:rsid w:val="00524249"/>
    <w:rsid w:val="00544A43"/>
    <w:rsid w:val="00553B78"/>
    <w:rsid w:val="00556FC5"/>
    <w:rsid w:val="00564CA6"/>
    <w:rsid w:val="005B71A5"/>
    <w:rsid w:val="005D1FDB"/>
    <w:rsid w:val="00604E1C"/>
    <w:rsid w:val="006157E5"/>
    <w:rsid w:val="00673A04"/>
    <w:rsid w:val="006825B2"/>
    <w:rsid w:val="006D7E94"/>
    <w:rsid w:val="006E26A3"/>
    <w:rsid w:val="00725505"/>
    <w:rsid w:val="007707E6"/>
    <w:rsid w:val="0078416E"/>
    <w:rsid w:val="00792BDE"/>
    <w:rsid w:val="007B60D7"/>
    <w:rsid w:val="007C75FF"/>
    <w:rsid w:val="00873405"/>
    <w:rsid w:val="00880AB5"/>
    <w:rsid w:val="00891F55"/>
    <w:rsid w:val="00901D53"/>
    <w:rsid w:val="00911F8A"/>
    <w:rsid w:val="00914BC1"/>
    <w:rsid w:val="009314D1"/>
    <w:rsid w:val="009717AF"/>
    <w:rsid w:val="00974F09"/>
    <w:rsid w:val="00983CBA"/>
    <w:rsid w:val="009965C3"/>
    <w:rsid w:val="009A3EAA"/>
    <w:rsid w:val="00A20FF3"/>
    <w:rsid w:val="00A3636D"/>
    <w:rsid w:val="00A40114"/>
    <w:rsid w:val="00AA5FF0"/>
    <w:rsid w:val="00AA6773"/>
    <w:rsid w:val="00AB45BD"/>
    <w:rsid w:val="00AB4C77"/>
    <w:rsid w:val="00AC77F0"/>
    <w:rsid w:val="00AF0976"/>
    <w:rsid w:val="00AF254E"/>
    <w:rsid w:val="00B0641F"/>
    <w:rsid w:val="00B11F3D"/>
    <w:rsid w:val="00B238E6"/>
    <w:rsid w:val="00B836F9"/>
    <w:rsid w:val="00B90CB3"/>
    <w:rsid w:val="00BB0934"/>
    <w:rsid w:val="00BC1EBC"/>
    <w:rsid w:val="00BE2129"/>
    <w:rsid w:val="00C046C1"/>
    <w:rsid w:val="00C21425"/>
    <w:rsid w:val="00C4422B"/>
    <w:rsid w:val="00C53668"/>
    <w:rsid w:val="00C67BBE"/>
    <w:rsid w:val="00CA0F82"/>
    <w:rsid w:val="00CB5BEC"/>
    <w:rsid w:val="00CC693D"/>
    <w:rsid w:val="00CF5CF2"/>
    <w:rsid w:val="00CF719A"/>
    <w:rsid w:val="00D11DCE"/>
    <w:rsid w:val="00D17077"/>
    <w:rsid w:val="00D265E7"/>
    <w:rsid w:val="00D60EC5"/>
    <w:rsid w:val="00DA0330"/>
    <w:rsid w:val="00DA163D"/>
    <w:rsid w:val="00DA23BC"/>
    <w:rsid w:val="00DC235B"/>
    <w:rsid w:val="00DE30D0"/>
    <w:rsid w:val="00E0079B"/>
    <w:rsid w:val="00E26BBB"/>
    <w:rsid w:val="00E55A4A"/>
    <w:rsid w:val="00E621F0"/>
    <w:rsid w:val="00E70FA2"/>
    <w:rsid w:val="00EA6C3E"/>
    <w:rsid w:val="00EB3789"/>
    <w:rsid w:val="00EE6DB8"/>
    <w:rsid w:val="00F1171A"/>
    <w:rsid w:val="00F55F3C"/>
    <w:rsid w:val="00FC42B1"/>
    <w:rsid w:val="00FC512A"/>
    <w:rsid w:val="00FD430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CD5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">
    <w:name w:val="Колонтитул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haroni17pt0pt">
    <w:name w:val="Основной текст + Aharoni;17 pt;Интервал 0 pt"/>
    <w:basedOn w:val="a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6" w:lineRule="exact"/>
      <w:ind w:firstLine="6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c">
    <w:name w:val="List Paragraph"/>
    <w:basedOn w:val="a"/>
    <w:uiPriority w:val="99"/>
    <w:qFormat/>
    <w:rsid w:val="000F1F2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167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72B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67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72B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965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5C3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99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4A007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59"/>
    <w:rsid w:val="004A007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6CD5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336CD5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336CD5"/>
  </w:style>
  <w:style w:type="character" w:customStyle="1" w:styleId="14">
    <w:name w:val="Гиперссылка1"/>
    <w:basedOn w:val="a0"/>
    <w:uiPriority w:val="99"/>
    <w:semiHidden/>
    <w:unhideWhenUsed/>
    <w:rsid w:val="00336CD5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36CD5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336C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Body Text"/>
    <w:basedOn w:val="a"/>
    <w:link w:val="af6"/>
    <w:unhideWhenUsed/>
    <w:rsid w:val="00336CD5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336CD5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PlusNormal">
    <w:name w:val="ConsPlusNormal"/>
    <w:rsid w:val="00336CD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rsid w:val="00336C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336CD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customStyle="1" w:styleId="Default">
    <w:name w:val="Default"/>
    <w:rsid w:val="00336CD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formattext">
    <w:name w:val="formattext"/>
    <w:basedOn w:val="a"/>
    <w:rsid w:val="00336C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336CD5"/>
  </w:style>
  <w:style w:type="character" w:customStyle="1" w:styleId="411">
    <w:name w:val="Заголовок 4 Знак1"/>
    <w:basedOn w:val="a0"/>
    <w:uiPriority w:val="9"/>
    <w:semiHidden/>
    <w:rsid w:val="00336C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7">
    <w:name w:val="FollowedHyperlink"/>
    <w:basedOn w:val="a0"/>
    <w:uiPriority w:val="99"/>
    <w:semiHidden/>
    <w:unhideWhenUsed/>
    <w:rsid w:val="00336CD5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336CD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36CD5"/>
    <w:pPr>
      <w:spacing w:after="200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36CD5"/>
    <w:rPr>
      <w:rFonts w:ascii="Times New Roman" w:eastAsiaTheme="minorHAnsi" w:hAnsi="Times New Roman" w:cs="Times New Roman"/>
      <w:b/>
      <w:bCs/>
      <w:sz w:val="20"/>
      <w:szCs w:val="20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6CD5"/>
  </w:style>
  <w:style w:type="character" w:customStyle="1" w:styleId="afc">
    <w:name w:val="Тема примечания Знак"/>
    <w:basedOn w:val="afa"/>
    <w:link w:val="afb"/>
    <w:uiPriority w:val="99"/>
    <w:semiHidden/>
    <w:rsid w:val="00336CD5"/>
    <w:rPr>
      <w:rFonts w:ascii="Times New Roman" w:eastAsiaTheme="minorHAnsi" w:hAnsi="Times New Roman" w:cs="Times New Roman"/>
      <w:b/>
      <w:bCs/>
      <w:sz w:val="20"/>
      <w:szCs w:val="20"/>
      <w:lang w:val="ru-RU" w:eastAsia="en-US"/>
    </w:rPr>
  </w:style>
  <w:style w:type="character" w:customStyle="1" w:styleId="hl">
    <w:name w:val="hl"/>
    <w:basedOn w:val="a0"/>
    <w:rsid w:val="00336CD5"/>
  </w:style>
  <w:style w:type="paragraph" w:customStyle="1" w:styleId="western">
    <w:name w:val="western"/>
    <w:basedOn w:val="a"/>
    <w:rsid w:val="00336C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CD5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">
    <w:name w:val="Колонтитул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haroni17pt0pt">
    <w:name w:val="Основной текст + Aharoni;17 pt;Интервал 0 pt"/>
    <w:basedOn w:val="a6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6" w:lineRule="exact"/>
      <w:ind w:firstLine="6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c">
    <w:name w:val="List Paragraph"/>
    <w:basedOn w:val="a"/>
    <w:uiPriority w:val="99"/>
    <w:qFormat/>
    <w:rsid w:val="000F1F2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167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72B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67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72B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965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5C3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99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4A007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59"/>
    <w:rsid w:val="004A007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36CD5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336CD5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336CD5"/>
  </w:style>
  <w:style w:type="character" w:customStyle="1" w:styleId="14">
    <w:name w:val="Гиперссылка1"/>
    <w:basedOn w:val="a0"/>
    <w:uiPriority w:val="99"/>
    <w:semiHidden/>
    <w:unhideWhenUsed/>
    <w:rsid w:val="00336CD5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36CD5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336C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Body Text"/>
    <w:basedOn w:val="a"/>
    <w:link w:val="af6"/>
    <w:unhideWhenUsed/>
    <w:rsid w:val="00336CD5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6">
    <w:name w:val="Основной текст Знак"/>
    <w:basedOn w:val="a0"/>
    <w:link w:val="af5"/>
    <w:rsid w:val="00336CD5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PlusNormal">
    <w:name w:val="ConsPlusNormal"/>
    <w:rsid w:val="00336CD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rsid w:val="00336C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336CD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customStyle="1" w:styleId="Default">
    <w:name w:val="Default"/>
    <w:rsid w:val="00336CD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formattext">
    <w:name w:val="formattext"/>
    <w:basedOn w:val="a"/>
    <w:rsid w:val="00336C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336CD5"/>
  </w:style>
  <w:style w:type="character" w:customStyle="1" w:styleId="411">
    <w:name w:val="Заголовок 4 Знак1"/>
    <w:basedOn w:val="a0"/>
    <w:uiPriority w:val="9"/>
    <w:semiHidden/>
    <w:rsid w:val="00336C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7">
    <w:name w:val="FollowedHyperlink"/>
    <w:basedOn w:val="a0"/>
    <w:uiPriority w:val="99"/>
    <w:semiHidden/>
    <w:unhideWhenUsed/>
    <w:rsid w:val="00336CD5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336CD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36CD5"/>
    <w:pPr>
      <w:spacing w:after="200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36CD5"/>
    <w:rPr>
      <w:rFonts w:ascii="Times New Roman" w:eastAsiaTheme="minorHAnsi" w:hAnsi="Times New Roman" w:cs="Times New Roman"/>
      <w:b/>
      <w:bCs/>
      <w:sz w:val="20"/>
      <w:szCs w:val="20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6CD5"/>
  </w:style>
  <w:style w:type="character" w:customStyle="1" w:styleId="afc">
    <w:name w:val="Тема примечания Знак"/>
    <w:basedOn w:val="afa"/>
    <w:link w:val="afb"/>
    <w:uiPriority w:val="99"/>
    <w:semiHidden/>
    <w:rsid w:val="00336CD5"/>
    <w:rPr>
      <w:rFonts w:ascii="Times New Roman" w:eastAsiaTheme="minorHAnsi" w:hAnsi="Times New Roman" w:cs="Times New Roman"/>
      <w:b/>
      <w:bCs/>
      <w:sz w:val="20"/>
      <w:szCs w:val="20"/>
      <w:lang w:val="ru-RU" w:eastAsia="en-US"/>
    </w:rPr>
  </w:style>
  <w:style w:type="character" w:customStyle="1" w:styleId="hl">
    <w:name w:val="hl"/>
    <w:basedOn w:val="a0"/>
    <w:rsid w:val="00336CD5"/>
  </w:style>
  <w:style w:type="paragraph" w:customStyle="1" w:styleId="western">
    <w:name w:val="western"/>
    <w:basedOn w:val="a"/>
    <w:rsid w:val="00336C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04F4-E26C-4E12-8942-F3ED0F59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2016-09-27T02:53:00Z</cp:lastPrinted>
  <dcterms:created xsi:type="dcterms:W3CDTF">2016-08-08T09:39:00Z</dcterms:created>
  <dcterms:modified xsi:type="dcterms:W3CDTF">2016-08-08T09:39:00Z</dcterms:modified>
</cp:coreProperties>
</file>